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b/>
          <w:bCs/>
          <w:color w:val="333333"/>
          <w:sz w:val="24"/>
          <w:szCs w:val="24"/>
          <w:lang w:eastAsia="ru-RU"/>
        </w:rPr>
        <w:t>Памятка родителям</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b/>
          <w:bCs/>
          <w:color w:val="333333"/>
          <w:sz w:val="24"/>
          <w:szCs w:val="24"/>
          <w:lang w:eastAsia="ru-RU"/>
        </w:rPr>
        <w:t>по профилактике экстремизма</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 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     Основные признаки того, что молодой человек или девушка начинают подпадать под влияние экстремистской идеологии, можно свести к следующим:</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а) его ее манера поведения становится значительно более резкой и грубой, прогрессирует ненормативная либо жаргонная лексика;</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 резко изменяется стиль одежды и внешнего вида, соответствуя правилам определенной субкультуры;</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 xml:space="preserve">- на компьютере оказывается много сохраненных ссылок или файлов с текстами, роликами или изображениями </w:t>
      </w:r>
      <w:proofErr w:type="spellStart"/>
      <w:r w:rsidRPr="00B16F55">
        <w:rPr>
          <w:rFonts w:ascii="Times New Roman" w:eastAsia="Times New Roman" w:hAnsi="Times New Roman" w:cs="Times New Roman"/>
          <w:color w:val="333333"/>
          <w:sz w:val="24"/>
          <w:szCs w:val="24"/>
          <w:bdr w:val="none" w:sz="0" w:space="0" w:color="auto" w:frame="1"/>
          <w:lang w:eastAsia="ru-RU"/>
        </w:rPr>
        <w:t>экстремистко-политического</w:t>
      </w:r>
      <w:proofErr w:type="spellEnd"/>
      <w:r w:rsidRPr="00B16F55">
        <w:rPr>
          <w:rFonts w:ascii="Times New Roman" w:eastAsia="Times New Roman" w:hAnsi="Times New Roman" w:cs="Times New Roman"/>
          <w:color w:val="333333"/>
          <w:sz w:val="24"/>
          <w:szCs w:val="24"/>
          <w:bdr w:val="none" w:sz="0" w:space="0" w:color="auto" w:frame="1"/>
          <w:lang w:eastAsia="ru-RU"/>
        </w:rPr>
        <w:t xml:space="preserve"> или социально-экстремального содержания;</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 повышенное увлечение вредными привычками;</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 псевдонимы в Интернете, пароли и т.п. носят экстремально-политический характер.</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      Если вы подозреваете, что ваш ребенок попал под влияние экстремистской организации, не паникуйте, но действуйте быстро и решительно:</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 xml:space="preserve">2. Начните «контрпропаганду». Основой «контрпропаганды» должен стать тезис, что человек сможет гораздо больше сделать для переустройства мира, если он будет </w:t>
      </w:r>
      <w:r w:rsidRPr="00B16F55">
        <w:rPr>
          <w:rFonts w:ascii="Times New Roman" w:eastAsia="Times New Roman" w:hAnsi="Times New Roman" w:cs="Times New Roman"/>
          <w:color w:val="333333"/>
          <w:sz w:val="24"/>
          <w:szCs w:val="24"/>
          <w:bdr w:val="none" w:sz="0" w:space="0" w:color="auto" w:frame="1"/>
          <w:lang w:eastAsia="ru-RU"/>
        </w:rPr>
        <w:lastRenderedPageBreak/>
        <w:t>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3. Ограничьте общение подростка со знакомыми, оказывающими на него негативное влияние, попытайтесь изолировать от лидера группы.</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000000"/>
          <w:sz w:val="24"/>
          <w:szCs w:val="24"/>
          <w:bdr w:val="none" w:sz="0" w:space="0" w:color="auto" w:frame="1"/>
          <w:lang w:eastAsia="ru-RU"/>
        </w:rPr>
        <w:t> </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 </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b/>
          <w:bCs/>
          <w:color w:val="333333"/>
          <w:sz w:val="24"/>
          <w:szCs w:val="24"/>
          <w:lang w:eastAsia="ru-RU"/>
        </w:rPr>
        <w:t>Будьте более внимательны к своим детям!</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b/>
          <w:bCs/>
          <w:color w:val="333333"/>
          <w:sz w:val="24"/>
          <w:szCs w:val="24"/>
          <w:lang w:eastAsia="ru-RU"/>
        </w:rPr>
        <w:t>Памятка:</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b/>
          <w:bCs/>
          <w:color w:val="333333"/>
          <w:sz w:val="24"/>
          <w:szCs w:val="24"/>
          <w:lang w:eastAsia="ru-RU"/>
        </w:rPr>
        <w:t>Профилактика экстремизма</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b/>
          <w:bCs/>
          <w:color w:val="333333"/>
          <w:sz w:val="24"/>
          <w:szCs w:val="24"/>
          <w:lang w:eastAsia="ru-RU"/>
        </w:rPr>
        <w:t>в подростковой среде</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Экстремизм - это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Считать те или иные действия экстремистскими позволяет совокупность следующих критериев:</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000000"/>
          <w:sz w:val="24"/>
          <w:szCs w:val="24"/>
          <w:bdr w:val="none" w:sz="0" w:space="0" w:color="auto" w:frame="1"/>
          <w:lang w:eastAsia="ru-RU"/>
        </w:rPr>
        <w:t>1.    </w:t>
      </w:r>
      <w:r w:rsidRPr="00B16F55">
        <w:rPr>
          <w:rFonts w:ascii="Times New Roman" w:eastAsia="Times New Roman" w:hAnsi="Times New Roman" w:cs="Times New Roman"/>
          <w:color w:val="333333"/>
          <w:sz w:val="24"/>
          <w:szCs w:val="24"/>
          <w:bdr w:val="none" w:sz="0" w:space="0" w:color="auto" w:frame="1"/>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000000"/>
          <w:sz w:val="24"/>
          <w:szCs w:val="24"/>
          <w:bdr w:val="none" w:sz="0" w:space="0" w:color="auto" w:frame="1"/>
          <w:lang w:eastAsia="ru-RU"/>
        </w:rPr>
        <w:t>2.    </w:t>
      </w:r>
      <w:r w:rsidRPr="00B16F55">
        <w:rPr>
          <w:rFonts w:ascii="Times New Roman" w:eastAsia="Times New Roman" w:hAnsi="Times New Roman" w:cs="Times New Roman"/>
          <w:color w:val="333333"/>
          <w:sz w:val="24"/>
          <w:szCs w:val="24"/>
          <w:bdr w:val="none" w:sz="0" w:space="0" w:color="auto" w:frame="1"/>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Следует выделить основные особенности экстремизма в молодежной среде.</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b/>
          <w:bCs/>
          <w:color w:val="333333"/>
          <w:sz w:val="24"/>
          <w:szCs w:val="24"/>
          <w:lang w:eastAsia="ru-RU"/>
        </w:rPr>
        <w:t>Во-первых</w:t>
      </w:r>
      <w:r w:rsidRPr="00B16F55">
        <w:rPr>
          <w:rFonts w:ascii="Times New Roman" w:eastAsia="Times New Roman" w:hAnsi="Times New Roman" w:cs="Times New Roman"/>
          <w:color w:val="333333"/>
          <w:sz w:val="24"/>
          <w:szCs w:val="24"/>
          <w:bdr w:val="none" w:sz="0" w:space="0" w:color="auto" w:frame="1"/>
          <w:lang w:eastAsia="ru-RU"/>
        </w:rPr>
        <w:t xml:space="preserve">, экстремизм формируется преимущественно в маргинальной среде. Он постоянно </w:t>
      </w:r>
      <w:proofErr w:type="spellStart"/>
      <w:r w:rsidRPr="00B16F55">
        <w:rPr>
          <w:rFonts w:ascii="Times New Roman" w:eastAsia="Times New Roman" w:hAnsi="Times New Roman" w:cs="Times New Roman"/>
          <w:color w:val="333333"/>
          <w:sz w:val="24"/>
          <w:szCs w:val="24"/>
          <w:bdr w:val="none" w:sz="0" w:space="0" w:color="auto" w:frame="1"/>
          <w:lang w:eastAsia="ru-RU"/>
        </w:rPr>
        <w:t>подпитывается</w:t>
      </w:r>
      <w:proofErr w:type="spellEnd"/>
      <w:r w:rsidRPr="00B16F55">
        <w:rPr>
          <w:rFonts w:ascii="Times New Roman" w:eastAsia="Times New Roman" w:hAnsi="Times New Roman" w:cs="Times New Roman"/>
          <w:color w:val="333333"/>
          <w:sz w:val="24"/>
          <w:szCs w:val="24"/>
          <w:bdr w:val="none" w:sz="0" w:space="0" w:color="auto" w:frame="1"/>
          <w:lang w:eastAsia="ru-RU"/>
        </w:rPr>
        <w:t xml:space="preserve"> неопределенностью положения молодого человека и его неустановившимися взглядами на происходящее.</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b/>
          <w:bCs/>
          <w:color w:val="333333"/>
          <w:sz w:val="24"/>
          <w:szCs w:val="24"/>
          <w:lang w:eastAsia="ru-RU"/>
        </w:rPr>
        <w:lastRenderedPageBreak/>
        <w:t>Во-вторых</w:t>
      </w:r>
      <w:r w:rsidRPr="00B16F55">
        <w:rPr>
          <w:rFonts w:ascii="Times New Roman" w:eastAsia="Times New Roman" w:hAnsi="Times New Roman" w:cs="Times New Roman"/>
          <w:color w:val="333333"/>
          <w:sz w:val="24"/>
          <w:szCs w:val="24"/>
          <w:bdr w:val="none" w:sz="0" w:space="0" w:color="auto" w:frame="1"/>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b/>
          <w:bCs/>
          <w:color w:val="333333"/>
          <w:sz w:val="24"/>
          <w:szCs w:val="24"/>
          <w:lang w:eastAsia="ru-RU"/>
        </w:rPr>
        <w:t>В-третьих</w:t>
      </w:r>
      <w:r w:rsidRPr="00B16F55">
        <w:rPr>
          <w:rFonts w:ascii="Times New Roman" w:eastAsia="Times New Roman" w:hAnsi="Times New Roman" w:cs="Times New Roman"/>
          <w:color w:val="333333"/>
          <w:sz w:val="24"/>
          <w:szCs w:val="24"/>
          <w:bdr w:val="none" w:sz="0" w:space="0" w:color="auto" w:frame="1"/>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b/>
          <w:bCs/>
          <w:color w:val="333333"/>
          <w:sz w:val="24"/>
          <w:szCs w:val="24"/>
          <w:lang w:eastAsia="ru-RU"/>
        </w:rPr>
        <w:t>В-четвертых</w:t>
      </w:r>
      <w:r w:rsidRPr="00B16F55">
        <w:rPr>
          <w:rFonts w:ascii="Times New Roman" w:eastAsia="Times New Roman" w:hAnsi="Times New Roman" w:cs="Times New Roman"/>
          <w:color w:val="333333"/>
          <w:sz w:val="24"/>
          <w:szCs w:val="24"/>
          <w:bdr w:val="none" w:sz="0" w:space="0" w:color="auto" w:frame="1"/>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b/>
          <w:bCs/>
          <w:color w:val="333333"/>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 «они». Также ему присуща неустойчивая психика, легко подверженная внушению и манипулированию. </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 xml:space="preserve">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w:t>
      </w:r>
      <w:r w:rsidRPr="00B16F55">
        <w:rPr>
          <w:rFonts w:ascii="Times New Roman" w:eastAsia="Times New Roman" w:hAnsi="Times New Roman" w:cs="Times New Roman"/>
          <w:color w:val="333333"/>
          <w:sz w:val="24"/>
          <w:szCs w:val="24"/>
          <w:bdr w:val="none" w:sz="0" w:space="0" w:color="auto" w:frame="1"/>
          <w:lang w:eastAsia="ru-RU"/>
        </w:rPr>
        <w:lastRenderedPageBreak/>
        <w:t>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Исходя из этого, вытекают следующие направления в работе по профилактики экстремизма и терроризма в образовательном процессе:</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000000"/>
          <w:sz w:val="24"/>
          <w:szCs w:val="24"/>
          <w:bdr w:val="none" w:sz="0" w:space="0" w:color="auto" w:frame="1"/>
          <w:lang w:eastAsia="ru-RU"/>
        </w:rPr>
        <w:t>1.    </w:t>
      </w:r>
      <w:r w:rsidRPr="00B16F55">
        <w:rPr>
          <w:rFonts w:ascii="Times New Roman" w:eastAsia="Times New Roman" w:hAnsi="Times New Roman" w:cs="Times New Roman"/>
          <w:color w:val="333333"/>
          <w:sz w:val="24"/>
          <w:szCs w:val="24"/>
          <w:bdr w:val="none" w:sz="0" w:space="0" w:color="auto" w:frame="1"/>
          <w:lang w:eastAsia="ru-RU"/>
        </w:rPr>
        <w:t>Информирование молодежи об экстремизме, об опасности экстремистских организаций;</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000000"/>
          <w:sz w:val="24"/>
          <w:szCs w:val="24"/>
          <w:bdr w:val="none" w:sz="0" w:space="0" w:color="auto" w:frame="1"/>
          <w:lang w:eastAsia="ru-RU"/>
        </w:rPr>
        <w:t>2.    </w:t>
      </w:r>
      <w:r w:rsidRPr="00B16F55">
        <w:rPr>
          <w:rFonts w:ascii="Times New Roman" w:eastAsia="Times New Roman" w:hAnsi="Times New Roman" w:cs="Times New Roman"/>
          <w:color w:val="333333"/>
          <w:sz w:val="24"/>
          <w:szCs w:val="24"/>
          <w:bdr w:val="none" w:sz="0" w:space="0" w:color="auto" w:frame="1"/>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000000"/>
          <w:sz w:val="24"/>
          <w:szCs w:val="24"/>
          <w:bdr w:val="none" w:sz="0" w:space="0" w:color="auto" w:frame="1"/>
          <w:lang w:eastAsia="ru-RU"/>
        </w:rPr>
        <w:t>3.    </w:t>
      </w:r>
      <w:r w:rsidRPr="00B16F55">
        <w:rPr>
          <w:rFonts w:ascii="Times New Roman" w:eastAsia="Times New Roman" w:hAnsi="Times New Roman" w:cs="Times New Roman"/>
          <w:color w:val="333333"/>
          <w:sz w:val="24"/>
          <w:szCs w:val="24"/>
          <w:bdr w:val="none" w:sz="0" w:space="0" w:color="auto" w:frame="1"/>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000000"/>
          <w:sz w:val="24"/>
          <w:szCs w:val="24"/>
          <w:bdr w:val="none" w:sz="0" w:space="0" w:color="auto" w:frame="1"/>
          <w:lang w:eastAsia="ru-RU"/>
        </w:rPr>
        <w:t>4.    </w:t>
      </w:r>
      <w:r w:rsidRPr="00B16F55">
        <w:rPr>
          <w:rFonts w:ascii="Times New Roman" w:eastAsia="Times New Roman" w:hAnsi="Times New Roman" w:cs="Times New Roman"/>
          <w:color w:val="333333"/>
          <w:sz w:val="24"/>
          <w:szCs w:val="24"/>
          <w:bdr w:val="none" w:sz="0" w:space="0" w:color="auto" w:frame="1"/>
          <w:lang w:eastAsia="ru-RU"/>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B16F55">
        <w:rPr>
          <w:rFonts w:ascii="Times New Roman" w:eastAsia="Times New Roman" w:hAnsi="Times New Roman" w:cs="Times New Roman"/>
          <w:color w:val="333333"/>
          <w:sz w:val="24"/>
          <w:szCs w:val="24"/>
          <w:bdr w:val="none" w:sz="0" w:space="0" w:color="auto" w:frame="1"/>
          <w:lang w:eastAsia="ru-RU"/>
        </w:rPr>
        <w:t>досуговых</w:t>
      </w:r>
      <w:proofErr w:type="spellEnd"/>
      <w:r w:rsidRPr="00B16F55">
        <w:rPr>
          <w:rFonts w:ascii="Times New Roman" w:eastAsia="Times New Roman" w:hAnsi="Times New Roman" w:cs="Times New Roman"/>
          <w:color w:val="333333"/>
          <w:sz w:val="24"/>
          <w:szCs w:val="24"/>
          <w:bdr w:val="none" w:sz="0" w:space="0" w:color="auto" w:frame="1"/>
          <w:lang w:eastAsia="ru-RU"/>
        </w:rPr>
        <w:t xml:space="preserve"> мероприятий. </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000000"/>
          <w:sz w:val="24"/>
          <w:szCs w:val="24"/>
          <w:bdr w:val="none" w:sz="0" w:space="0" w:color="auto" w:frame="1"/>
          <w:lang w:eastAsia="ru-RU"/>
        </w:rPr>
        <w:t>5.    </w:t>
      </w:r>
      <w:r w:rsidRPr="00B16F55">
        <w:rPr>
          <w:rFonts w:ascii="Times New Roman" w:eastAsia="Times New Roman" w:hAnsi="Times New Roman" w:cs="Times New Roman"/>
          <w:color w:val="333333"/>
          <w:sz w:val="24"/>
          <w:szCs w:val="24"/>
          <w:bdr w:val="none" w:sz="0" w:space="0" w:color="auto" w:frame="1"/>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000000"/>
          <w:sz w:val="24"/>
          <w:szCs w:val="24"/>
          <w:bdr w:val="none" w:sz="0" w:space="0" w:color="auto" w:frame="1"/>
          <w:lang w:eastAsia="ru-RU"/>
        </w:rPr>
        <w:t>6.    </w:t>
      </w:r>
      <w:r w:rsidRPr="00B16F55">
        <w:rPr>
          <w:rFonts w:ascii="Times New Roman" w:eastAsia="Times New Roman" w:hAnsi="Times New Roman" w:cs="Times New Roman"/>
          <w:color w:val="333333"/>
          <w:sz w:val="24"/>
          <w:szCs w:val="24"/>
          <w:bdr w:val="none" w:sz="0" w:space="0" w:color="auto" w:frame="1"/>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000000"/>
          <w:sz w:val="24"/>
          <w:szCs w:val="24"/>
          <w:bdr w:val="none" w:sz="0" w:space="0" w:color="auto" w:frame="1"/>
          <w:lang w:eastAsia="ru-RU"/>
        </w:rPr>
        <w:t>7.    </w:t>
      </w:r>
      <w:r w:rsidRPr="00B16F55">
        <w:rPr>
          <w:rFonts w:ascii="Times New Roman" w:eastAsia="Times New Roman" w:hAnsi="Times New Roman" w:cs="Times New Roman"/>
          <w:color w:val="333333"/>
          <w:sz w:val="24"/>
          <w:szCs w:val="24"/>
          <w:bdr w:val="none" w:sz="0" w:space="0" w:color="auto" w:frame="1"/>
          <w:lang w:eastAsia="ru-RU"/>
        </w:rPr>
        <w:t>Научить детей ценить разнообразие и различия, уважать достоинство каждого человека. </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000000"/>
          <w:sz w:val="24"/>
          <w:szCs w:val="24"/>
          <w:bdr w:val="none" w:sz="0" w:space="0" w:color="auto" w:frame="1"/>
          <w:lang w:eastAsia="ru-RU"/>
        </w:rPr>
        <w:t>8.    </w:t>
      </w:r>
      <w:r w:rsidRPr="00B16F55">
        <w:rPr>
          <w:rFonts w:ascii="Times New Roman" w:eastAsia="Times New Roman" w:hAnsi="Times New Roman" w:cs="Times New Roman"/>
          <w:color w:val="333333"/>
          <w:sz w:val="24"/>
          <w:szCs w:val="24"/>
          <w:bdr w:val="none" w:sz="0" w:space="0" w:color="auto" w:frame="1"/>
          <w:lang w:eastAsia="ru-RU"/>
        </w:rPr>
        <w:t>Создание условий для снижения агрессии, напряженности;</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000000"/>
          <w:sz w:val="24"/>
          <w:szCs w:val="24"/>
          <w:bdr w:val="none" w:sz="0" w:space="0" w:color="auto" w:frame="1"/>
          <w:lang w:eastAsia="ru-RU"/>
        </w:rPr>
        <w:t>9.    </w:t>
      </w:r>
      <w:r w:rsidRPr="00B16F55">
        <w:rPr>
          <w:rFonts w:ascii="Times New Roman" w:eastAsia="Times New Roman" w:hAnsi="Times New Roman" w:cs="Times New Roman"/>
          <w:color w:val="333333"/>
          <w:sz w:val="24"/>
          <w:szCs w:val="24"/>
          <w:bdr w:val="none" w:sz="0" w:space="0" w:color="auto" w:frame="1"/>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2E1CA2" w:rsidRPr="00B16F55" w:rsidRDefault="002E1CA2" w:rsidP="002E1CA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F55">
        <w:rPr>
          <w:rFonts w:ascii="Times New Roman" w:eastAsia="Times New Roman" w:hAnsi="Times New Roman" w:cs="Times New Roman"/>
          <w:color w:val="333333"/>
          <w:sz w:val="24"/>
          <w:szCs w:val="24"/>
          <w:bdr w:val="none" w:sz="0" w:space="0" w:color="auto" w:frame="1"/>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2E1CA2" w:rsidRPr="00B16F55" w:rsidRDefault="002E1CA2" w:rsidP="002E1CA2">
      <w:pPr>
        <w:ind w:firstLine="709"/>
        <w:jc w:val="both"/>
        <w:rPr>
          <w:rFonts w:ascii="Times New Roman" w:hAnsi="Times New Roman" w:cs="Times New Roman"/>
          <w:sz w:val="24"/>
          <w:szCs w:val="24"/>
        </w:rPr>
      </w:pPr>
    </w:p>
    <w:p w:rsidR="002E1CA2" w:rsidRPr="00B436F6" w:rsidRDefault="002E1CA2" w:rsidP="002E1CA2">
      <w:pPr>
        <w:ind w:firstLine="709"/>
      </w:pPr>
    </w:p>
    <w:p w:rsidR="004D560C" w:rsidRDefault="002E1CA2"/>
    <w:sectPr w:rsidR="004D560C" w:rsidSect="00324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E1CA2"/>
    <w:rsid w:val="00130CB3"/>
    <w:rsid w:val="002E1CA2"/>
    <w:rsid w:val="00826381"/>
    <w:rsid w:val="009E668A"/>
    <w:rsid w:val="00C4067F"/>
    <w:rsid w:val="00E12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1822</Words>
  <Characters>10386</Characters>
  <Application>Microsoft Office Word</Application>
  <DocSecurity>0</DocSecurity>
  <Lines>86</Lines>
  <Paragraphs>24</Paragraphs>
  <ScaleCrop>false</ScaleCrop>
  <Company>Microsoft</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1</cp:revision>
  <dcterms:created xsi:type="dcterms:W3CDTF">2021-02-07T19:48:00Z</dcterms:created>
  <dcterms:modified xsi:type="dcterms:W3CDTF">2021-02-07T19:49:00Z</dcterms:modified>
</cp:coreProperties>
</file>